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4343"/>
        <w:gridCol w:w="681"/>
        <w:gridCol w:w="1021"/>
        <w:gridCol w:w="733"/>
        <w:gridCol w:w="1004"/>
        <w:gridCol w:w="681"/>
        <w:gridCol w:w="1021"/>
        <w:gridCol w:w="733"/>
        <w:gridCol w:w="1004"/>
        <w:gridCol w:w="681"/>
        <w:gridCol w:w="993"/>
        <w:gridCol w:w="205"/>
      </w:tblGrid>
      <w:tr w:rsidR="00C3452B" w:rsidRPr="00C3452B" w:rsidTr="00C3452B">
        <w:trPr>
          <w:trHeight w:val="22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CONTO DEL BILANCIO - GESTIONE DELLE SPESE</w:t>
            </w:r>
          </w:p>
        </w:tc>
      </w:tr>
      <w:tr w:rsidR="00C3452B" w:rsidRPr="00C3452B" w:rsidTr="00C3452B">
        <w:trPr>
          <w:trHeight w:val="499"/>
        </w:trPr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MISSIONE, PROGRAMMA, TITOLO</w:t>
            </w:r>
          </w:p>
        </w:tc>
        <w:tc>
          <w:tcPr>
            <w:tcW w:w="1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bookmarkStart w:id="0" w:name="_GoBack"/>
            <w:bookmarkEnd w:id="0"/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DENOMINAZIONE</w:t>
            </w:r>
          </w:p>
        </w:tc>
        <w:tc>
          <w:tcPr>
            <w:tcW w:w="5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RESIDUI PASSIVI AL 1/1/2018 (RS)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PAGAMENTI IN C/RESIDUI (PR)</w:t>
            </w:r>
          </w:p>
        </w:tc>
        <w:tc>
          <w:tcPr>
            <w:tcW w:w="5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RIACCERTAMENTO RESIDUI (R)(1)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RESIDUI PASSIVI DA ESERCIZI PRECEDENTI (EP=RS-PR+R)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499"/>
        </w:trPr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PREVISIONI DEFINITIVE DI COMPETENZA (CP)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200" w:firstLine="24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PAGAMENTI IN C/ COMPETENZA (PC)</w:t>
            </w:r>
          </w:p>
        </w:tc>
        <w:tc>
          <w:tcPr>
            <w:tcW w:w="5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300" w:firstLine="36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IMPEGNI (I)(2)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ECONOMIE DI COMPETENZA (ECP=CP-I-FPV)</w:t>
            </w:r>
          </w:p>
        </w:tc>
        <w:tc>
          <w:tcPr>
            <w:tcW w:w="5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RESIDUI PASSIVI DA ESERCIZIO DI COMPETENZA (EC=I-PC)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360"/>
        </w:trPr>
        <w:tc>
          <w:tcPr>
            <w:tcW w:w="4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PREVISIONI DEFINITIVE DI CASSA (CS)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TOTALE PAGAMENTI (TP=PR</w:t>
            </w: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+PC)</w:t>
            </w:r>
          </w:p>
        </w:tc>
        <w:tc>
          <w:tcPr>
            <w:tcW w:w="5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200" w:firstLine="24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FONDO PLURIENNALE VINCOLATO (FPV) (3)</w:t>
            </w:r>
          </w:p>
        </w:tc>
        <w:tc>
          <w:tcPr>
            <w:tcW w:w="6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TOTALE RESIDUI PASSIVI DA RIPORTARE (TR=EP+EC)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544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900" w:firstLine="108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DISAVANZO DI AMMINISTRAZIONE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CP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195"/>
        </w:trPr>
        <w:tc>
          <w:tcPr>
            <w:tcW w:w="492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MISSIONE 01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Servizi istituzionali, generali e di gestione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154"/>
        </w:trPr>
        <w:tc>
          <w:tcPr>
            <w:tcW w:w="492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0101 PROGRAMMA 01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Organi istituzionali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300" w:firstLine="3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TITOLO 1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Spese correnti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RS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1.776,50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PR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896,65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200" w:firstLine="24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-879,85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EP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207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CP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24.500,00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PC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20.096,82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200" w:firstLine="24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23.732,69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ECP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767,31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EC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3.635,87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195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CS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26.276,50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TP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20.993,47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200" w:firstLine="24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FPV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TR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3.635,87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394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TOTALE PROGRAMMA 01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Organi istituzionali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RS</w:t>
            </w: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CP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400" w:firstLine="4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1.776,50</w:t>
            </w: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24.500,00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PR</w:t>
            </w: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PC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896,65</w:t>
            </w: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20.096,82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</w:t>
            </w: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-879,85</w:t>
            </w: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23.732,69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ECP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767,31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EP</w:t>
            </w: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EC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3.635,87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19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26.276,50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TP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20.993,47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2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FPV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TR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3.635,87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0102 PROGRAMMA 02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Segreteria generale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300" w:firstLine="3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TITOLO 1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Spese correnti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RS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1.842,53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PR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1.842,53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200" w:firstLine="24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EP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207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CP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395.746,86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PC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221.000,15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200" w:firstLine="24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226.707,56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ECP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167.629,80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EC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5.707,41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195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CS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397.589,39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TP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222.842,68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200" w:firstLine="24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FPV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1.409,50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TR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5.707,41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394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TOTALE PROGRAMMA 02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Segreteria generale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RS</w:t>
            </w: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CP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1.842,53</w:t>
            </w: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395.746,86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PR</w:t>
            </w: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PC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1.842,53</w:t>
            </w: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221.000,15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</w:t>
            </w: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226.707,56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ECP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167.629,80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EP</w:t>
            </w: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EC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5.707,41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19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397.589,39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TP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222.842,68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2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FPV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1.409,50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TR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5.707,41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0110 PROGRAMMA 10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Risorse umane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300" w:firstLine="3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TITOLO 1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Spese correnti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RS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17.049,61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PR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17.049,61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200" w:firstLine="24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EP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207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CP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1.133.395,30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PC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270.570,43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200" w:firstLine="24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562.944,98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ECP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448.872,70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EC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292.374,55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195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CS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1.150.444,91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TP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287.620,04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200" w:firstLine="24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FPV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121.577,62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TR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292.374,55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199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TOTALE PROGRAMMA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Risorse umane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17.049,61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PR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17.049,61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2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EP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195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CP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1.133.395,30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PC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270.570,43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2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562.944,98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ECP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448.872,70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EC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292.374,55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195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1.150.444,91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TP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287.620,04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2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FPV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121.577,62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TR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292.374,55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165"/>
        </w:trPr>
        <w:tc>
          <w:tcPr>
            <w:tcW w:w="492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612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EEEEE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TOTALE MISSIONE 01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EEE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Servizi istituzionali, generali e di gestione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EEE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RS CP</w:t>
            </w: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CS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EEE"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20.668,64</w:t>
            </w: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1.553.642,16</w:t>
            </w: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1.574.310,80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EEE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PR PC</w:t>
            </w: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TP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EEE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300" w:firstLine="3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19.788,79</w:t>
            </w: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511.667,40</w:t>
            </w: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531.456,19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EEE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200" w:firstLine="2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 I</w:t>
            </w: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FPV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EEE"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-879,85</w:t>
            </w: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813.385,23</w:t>
            </w: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122.987,12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EEE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ECP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EEE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617.269,81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EEEEE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EP EC</w:t>
            </w: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TR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0,00</w:t>
            </w: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301.717,83</w:t>
            </w: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br/>
              <w:t>301.717,83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180"/>
        </w:trPr>
        <w:tc>
          <w:tcPr>
            <w:tcW w:w="492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lastRenderedPageBreak/>
              <w:t>MISSIONE 16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Agricoltura, politiche agroalimentari e pesca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154"/>
        </w:trPr>
        <w:tc>
          <w:tcPr>
            <w:tcW w:w="4929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1601 PROGRAMMA 01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Sviluppo del settore agricolo e del sistema agroalimentare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300" w:firstLine="3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TITOLO 1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Spese correnti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RS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1.265.280,29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PR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1.092.338,38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200" w:firstLine="24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-34.528,88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EP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138.413,03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207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CP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14.200.278,25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PC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8.666.398,15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200" w:firstLine="24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10.072.897,42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ECP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3.427.271,36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EC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1.406.499,27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195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CS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15.465.558,54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TP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9.758.736,53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200" w:firstLine="24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FPV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700.109,47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TR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1.544.912,30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300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300" w:firstLine="36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TITOLO 2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Spese in conto capitale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RS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2.013,00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PR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2.013,00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200" w:firstLine="24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R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EP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207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CP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165.224,80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PC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59.194,13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200" w:firstLine="24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62.356,11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ECP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102.868,69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EC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3.161,98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195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CS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167.237,80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TP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61.207,13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200" w:firstLine="240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FPV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sz w:val="12"/>
                <w:szCs w:val="12"/>
              </w:rPr>
              <w:t>TR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3.161,98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199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TOTALE PROGRAMMA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2"/>
                <w:szCs w:val="12"/>
              </w:rPr>
              <w:t>Sviluppo del settore agricolo e del sistema agroalimentare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1.267.293,29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PR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1.094.351,38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2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R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-34.528,88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EP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138.413,03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195"/>
        </w:trPr>
        <w:tc>
          <w:tcPr>
            <w:tcW w:w="46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CP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14.365.503,05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PC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8.725.592,28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2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10.135.253,53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ECP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3.530.140,05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EC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1.409.661,25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52B" w:rsidRPr="00C3452B" w:rsidTr="00C3452B">
        <w:trPr>
          <w:trHeight w:val="210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CS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15.632.796,34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TP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9.819.943,66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2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FPV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700.109,47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5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3452B" w:rsidRPr="00C3452B" w:rsidRDefault="00C3452B" w:rsidP="00C3452B">
            <w:pPr>
              <w:spacing w:after="0" w:line="240" w:lineRule="auto"/>
              <w:ind w:firstLineChars="100" w:firstLine="12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TR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1.548.074,28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52B" w:rsidRPr="00C3452B" w:rsidRDefault="00C3452B" w:rsidP="00C34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100DF" w:rsidRPr="00C3452B" w:rsidRDefault="00C3452B" w:rsidP="00C3452B"/>
    <w:sectPr w:rsidR="006100DF" w:rsidRPr="00C3452B" w:rsidSect="00C3452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64"/>
    <w:rsid w:val="001E3ED9"/>
    <w:rsid w:val="00A22F69"/>
    <w:rsid w:val="00C3452B"/>
    <w:rsid w:val="00CC4A2F"/>
    <w:rsid w:val="00D2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24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24064"/>
    <w:rPr>
      <w:rFonts w:ascii="Courier New" w:eastAsia="Times New Roman" w:hAnsi="Courier New" w:cs="Courier New"/>
      <w:sz w:val="20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D24064"/>
    <w:rPr>
      <w:rFonts w:ascii="Courier New" w:eastAsia="Times New Roman" w:hAnsi="Courier New" w:cs="Courier New"/>
      <w:sz w:val="20"/>
      <w:szCs w:val="20"/>
    </w:rPr>
  </w:style>
  <w:style w:type="character" w:customStyle="1" w:styleId="na">
    <w:name w:val="na"/>
    <w:basedOn w:val="Carpredefinitoparagrafo"/>
    <w:rsid w:val="00D24064"/>
  </w:style>
  <w:style w:type="character" w:customStyle="1" w:styleId="pi">
    <w:name w:val="pi"/>
    <w:basedOn w:val="Carpredefinitoparagrafo"/>
    <w:rsid w:val="00D24064"/>
  </w:style>
  <w:style w:type="character" w:customStyle="1" w:styleId="s">
    <w:name w:val="s"/>
    <w:basedOn w:val="Carpredefinitoparagrafo"/>
    <w:rsid w:val="00D24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24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24064"/>
    <w:rPr>
      <w:rFonts w:ascii="Courier New" w:eastAsia="Times New Roman" w:hAnsi="Courier New" w:cs="Courier New"/>
      <w:sz w:val="20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D24064"/>
    <w:rPr>
      <w:rFonts w:ascii="Courier New" w:eastAsia="Times New Roman" w:hAnsi="Courier New" w:cs="Courier New"/>
      <w:sz w:val="20"/>
      <w:szCs w:val="20"/>
    </w:rPr>
  </w:style>
  <w:style w:type="character" w:customStyle="1" w:styleId="na">
    <w:name w:val="na"/>
    <w:basedOn w:val="Carpredefinitoparagrafo"/>
    <w:rsid w:val="00D24064"/>
  </w:style>
  <w:style w:type="character" w:customStyle="1" w:styleId="pi">
    <w:name w:val="pi"/>
    <w:basedOn w:val="Carpredefinitoparagrafo"/>
    <w:rsid w:val="00D24064"/>
  </w:style>
  <w:style w:type="character" w:customStyle="1" w:styleId="s">
    <w:name w:val="s"/>
    <w:basedOn w:val="Carpredefinitoparagrafo"/>
    <w:rsid w:val="00D24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Arcidiacono</dc:creator>
  <cp:lastModifiedBy>Giuseppe Arcidiacono</cp:lastModifiedBy>
  <cp:revision>1</cp:revision>
  <dcterms:created xsi:type="dcterms:W3CDTF">2020-01-22T12:52:00Z</dcterms:created>
  <dcterms:modified xsi:type="dcterms:W3CDTF">2020-01-22T16:56:00Z</dcterms:modified>
</cp:coreProperties>
</file>