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D3" w:rsidRPr="002D64D3" w:rsidRDefault="002D64D3" w:rsidP="00B47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44"/>
          <w:szCs w:val="44"/>
        </w:rPr>
      </w:pPr>
      <w:r w:rsidRPr="002D64D3">
        <w:rPr>
          <w:rFonts w:ascii="Times New Roman" w:hAnsi="Times New Roman" w:cs="Times New Roman"/>
          <w:b/>
          <w:bCs/>
          <w:color w:val="1F497D"/>
          <w:sz w:val="44"/>
          <w:szCs w:val="44"/>
        </w:rPr>
        <w:t>CCNL Funzioni Locali del 21/05/2018</w:t>
      </w:r>
    </w:p>
    <w:p w:rsidR="002D64D3" w:rsidRP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bookmarkStart w:id="0" w:name="_GoBack"/>
      <w:bookmarkEnd w:id="0"/>
    </w:p>
    <w:p w:rsidR="008C1B1B" w:rsidRDefault="008C1B1B" w:rsidP="0009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59</w:t>
      </w:r>
    </w:p>
    <w:p w:rsidR="008C1B1B" w:rsidRDefault="008C1B1B" w:rsidP="0009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Codice disciplinare</w:t>
      </w:r>
    </w:p>
    <w:p w:rsidR="00C804BA" w:rsidRDefault="00C804BA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Nel rispetto del principio di gradualità e proporzionalità delle sanzioni in relazione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alla gravità della mancanza, il tipo e l'entità di ciascuna delle sanzioni sono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determinati in relazione ai seguenti criteri generali:</w:t>
      </w:r>
    </w:p>
    <w:p w:rsidR="008C1B1B" w:rsidRPr="002D64D3" w:rsidRDefault="008C1B1B" w:rsidP="00B47A9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intenzionalità del comportamento, grado di negligenza, imprudenza o imperizia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dimostrate, tenuto conto anche della prevedibilità dell'evento;</w:t>
      </w:r>
    </w:p>
    <w:p w:rsidR="008C1B1B" w:rsidRPr="002D64D3" w:rsidRDefault="008C1B1B" w:rsidP="00B47A9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rilevanza degli obblighi violati;</w:t>
      </w:r>
    </w:p>
    <w:p w:rsidR="008C1B1B" w:rsidRPr="002D64D3" w:rsidRDefault="008C1B1B" w:rsidP="00B47A9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responsabilità connesse alla posizione di lavoro occupata dal dipendente;</w:t>
      </w:r>
    </w:p>
    <w:p w:rsidR="008C1B1B" w:rsidRPr="002D64D3" w:rsidRDefault="008C1B1B" w:rsidP="00B47A9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grado di danno o di pericolo causato all'amministrazione, agli utenti o a terzi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ovvero al disservizio determinatosi;</w:t>
      </w:r>
    </w:p>
    <w:p w:rsidR="008C1B1B" w:rsidRPr="002D64D3" w:rsidRDefault="008C1B1B" w:rsidP="00B47A9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sussistenza di circostanze aggravanti o attenuanti, con particolare riguardo al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comportamento del lavoratore, ai precedenti disciplinari nell'ambito del biennio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previsto dalla legge, al comportamento verso gli utenti;</w:t>
      </w:r>
    </w:p>
    <w:p w:rsidR="008C1B1B" w:rsidRPr="002D64D3" w:rsidRDefault="008C1B1B" w:rsidP="00B47A9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concorso nella violazione di più lavoratori in accordo tra di loro.</w:t>
      </w:r>
    </w:p>
    <w:p w:rsidR="00C804BA" w:rsidRDefault="00C804BA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Al dipendente responsabile di più mancanze compiute con unica azione od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omissione o con più azioni od omissioni tra loro collegate ed accertate con un unico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procedimento, è applicabile la sanzione prevista per la mancanza più grave se le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suddette infrazioni sono punite con sanzioni di diversa gravità.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3.La sanzione disciplinare dal minimo del rimprovero verbale o scritto al massimo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della multa di importo pari a quattro ore di retribuzione si applica, graduando l'entità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delle sanzioni in relazione ai criteri di cui al comma 1, per:</w:t>
      </w:r>
    </w:p>
    <w:p w:rsidR="008C1B1B" w:rsidRPr="00C804BA" w:rsidRDefault="008C1B1B" w:rsidP="00B47A9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4BA">
        <w:rPr>
          <w:rFonts w:ascii="Times New Roman" w:hAnsi="Times New Roman" w:cs="Times New Roman"/>
          <w:color w:val="000000"/>
          <w:sz w:val="28"/>
          <w:szCs w:val="28"/>
        </w:rPr>
        <w:t>inosservanza delle disposizioni di servizio, anche in tema di assenze per malattia,</w:t>
      </w:r>
      <w:r w:rsidR="00C804BA" w:rsidRP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04BA">
        <w:rPr>
          <w:rFonts w:ascii="Times New Roman" w:hAnsi="Times New Roman" w:cs="Times New Roman"/>
          <w:color w:val="000000"/>
          <w:sz w:val="28"/>
          <w:szCs w:val="28"/>
        </w:rPr>
        <w:t xml:space="preserve">nonché dell'orario di lavoro, ove non ricorrano le fattispecie considerate nell’art. 55-quater, comma 1, </w:t>
      </w:r>
      <w:proofErr w:type="spellStart"/>
      <w:r w:rsidRPr="00C804BA">
        <w:rPr>
          <w:rFonts w:ascii="Times New Roman" w:hAnsi="Times New Roman" w:cs="Times New Roman"/>
          <w:color w:val="000000"/>
          <w:sz w:val="28"/>
          <w:szCs w:val="28"/>
        </w:rPr>
        <w:t>lett</w:t>
      </w:r>
      <w:proofErr w:type="spellEnd"/>
      <w:r w:rsidRPr="00C804BA">
        <w:rPr>
          <w:rFonts w:ascii="Times New Roman" w:hAnsi="Times New Roman" w:cs="Times New Roman"/>
          <w:color w:val="000000"/>
          <w:sz w:val="28"/>
          <w:szCs w:val="28"/>
        </w:rPr>
        <w:t xml:space="preserve">. a) del </w:t>
      </w:r>
      <w:proofErr w:type="spellStart"/>
      <w:r w:rsidRPr="00C804BA">
        <w:rPr>
          <w:rFonts w:ascii="Times New Roman" w:hAnsi="Times New Roman" w:cs="Times New Roman"/>
          <w:color w:val="000000"/>
          <w:sz w:val="28"/>
          <w:szCs w:val="28"/>
        </w:rPr>
        <w:t>d.lgs</w:t>
      </w:r>
      <w:proofErr w:type="spellEnd"/>
      <w:r w:rsidRPr="00C804BA">
        <w:rPr>
          <w:rFonts w:ascii="Times New Roman" w:hAnsi="Times New Roman" w:cs="Times New Roman"/>
          <w:color w:val="000000"/>
          <w:sz w:val="28"/>
          <w:szCs w:val="28"/>
        </w:rPr>
        <w:t xml:space="preserve"> n. 165/2001;</w:t>
      </w:r>
    </w:p>
    <w:p w:rsidR="008C1B1B" w:rsidRPr="00C804BA" w:rsidRDefault="008C1B1B" w:rsidP="00B47A9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4BA">
        <w:rPr>
          <w:rFonts w:ascii="Times New Roman" w:hAnsi="Times New Roman" w:cs="Times New Roman"/>
          <w:color w:val="000000"/>
          <w:sz w:val="28"/>
          <w:szCs w:val="28"/>
        </w:rPr>
        <w:t>condotta non conforme a principi di correttezza verso superiori o altri dipendenti o</w:t>
      </w:r>
      <w:r w:rsidR="00C804BA" w:rsidRP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04BA">
        <w:rPr>
          <w:rFonts w:ascii="Times New Roman" w:hAnsi="Times New Roman" w:cs="Times New Roman"/>
          <w:color w:val="000000"/>
          <w:sz w:val="28"/>
          <w:szCs w:val="28"/>
        </w:rPr>
        <w:t>nei confronti degli utenti o terzi;</w:t>
      </w:r>
    </w:p>
    <w:p w:rsidR="008C1B1B" w:rsidRPr="00C804BA" w:rsidRDefault="008C1B1B" w:rsidP="00B47A9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4BA">
        <w:rPr>
          <w:rFonts w:ascii="Times New Roman" w:hAnsi="Times New Roman" w:cs="Times New Roman"/>
          <w:color w:val="000000"/>
          <w:sz w:val="28"/>
          <w:szCs w:val="28"/>
        </w:rPr>
        <w:t>negligenza nell'esecuzione dei compiti assegnati, nella cura dei locali e dei beni</w:t>
      </w:r>
      <w:r w:rsidR="00C804BA" w:rsidRP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04BA">
        <w:rPr>
          <w:rFonts w:ascii="Times New Roman" w:hAnsi="Times New Roman" w:cs="Times New Roman"/>
          <w:color w:val="000000"/>
          <w:sz w:val="28"/>
          <w:szCs w:val="28"/>
        </w:rPr>
        <w:t>mobili o strumenti a lui affidati o sui quali, in relazione alle sue responsabilità, debba</w:t>
      </w:r>
      <w:r w:rsidR="00C804BA" w:rsidRP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04BA">
        <w:rPr>
          <w:rFonts w:ascii="Times New Roman" w:hAnsi="Times New Roman" w:cs="Times New Roman"/>
          <w:color w:val="000000"/>
          <w:sz w:val="28"/>
          <w:szCs w:val="28"/>
        </w:rPr>
        <w:t>espletare attività di custodia o vigilanza;</w:t>
      </w:r>
    </w:p>
    <w:p w:rsidR="008C1B1B" w:rsidRPr="00C804BA" w:rsidRDefault="008C1B1B" w:rsidP="00B47A9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4BA">
        <w:rPr>
          <w:rFonts w:ascii="Times New Roman" w:hAnsi="Times New Roman" w:cs="Times New Roman"/>
          <w:color w:val="000000"/>
          <w:sz w:val="28"/>
          <w:szCs w:val="28"/>
        </w:rPr>
        <w:t>inosservanza degli obblighi in materia di prevenzione degli infortuni e di sicurezza</w:t>
      </w:r>
      <w:r w:rsidR="00C804BA" w:rsidRP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04BA">
        <w:rPr>
          <w:rFonts w:ascii="Times New Roman" w:hAnsi="Times New Roman" w:cs="Times New Roman"/>
          <w:color w:val="000000"/>
          <w:sz w:val="28"/>
          <w:szCs w:val="28"/>
        </w:rPr>
        <w:t>sul lavoro ove non ne sia derivato danno o pregiudizio al servizio o agli interessi</w:t>
      </w:r>
      <w:r w:rsidR="00C804BA" w:rsidRP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04BA">
        <w:rPr>
          <w:rFonts w:ascii="Times New Roman" w:hAnsi="Times New Roman" w:cs="Times New Roman"/>
          <w:color w:val="000000"/>
          <w:sz w:val="28"/>
          <w:szCs w:val="28"/>
        </w:rPr>
        <w:t>dell’amministrazione o di terzi;</w:t>
      </w:r>
    </w:p>
    <w:p w:rsidR="008C1B1B" w:rsidRPr="00C804BA" w:rsidRDefault="008C1B1B" w:rsidP="00B47A9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4BA">
        <w:rPr>
          <w:rFonts w:ascii="Times New Roman" w:hAnsi="Times New Roman" w:cs="Times New Roman"/>
          <w:color w:val="000000"/>
          <w:sz w:val="28"/>
          <w:szCs w:val="28"/>
        </w:rPr>
        <w:t>rifiuto di assoggettarsi a visite personali disposte a tutela del patrimonio</w:t>
      </w:r>
      <w:r w:rsidR="00C804BA" w:rsidRP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04BA">
        <w:rPr>
          <w:rFonts w:ascii="Times New Roman" w:hAnsi="Times New Roman" w:cs="Times New Roman"/>
          <w:color w:val="000000"/>
          <w:sz w:val="28"/>
          <w:szCs w:val="28"/>
        </w:rPr>
        <w:t>dell'amministrazione, nel rispetto di quanto previsto dall' art. 6 della legge. n.300/1970;</w:t>
      </w:r>
    </w:p>
    <w:p w:rsidR="008C1B1B" w:rsidRPr="00C804BA" w:rsidRDefault="008C1B1B" w:rsidP="00B47A9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4BA">
        <w:rPr>
          <w:rFonts w:ascii="Times New Roman" w:hAnsi="Times New Roman" w:cs="Times New Roman"/>
          <w:color w:val="000000"/>
          <w:sz w:val="28"/>
          <w:szCs w:val="28"/>
        </w:rPr>
        <w:t>insufficiente rendimento nell'assolvimento dei compiti assegnati, ove non ricorrano</w:t>
      </w:r>
      <w:r w:rsidR="00C804BA" w:rsidRP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04BA">
        <w:rPr>
          <w:rFonts w:ascii="Times New Roman" w:hAnsi="Times New Roman" w:cs="Times New Roman"/>
          <w:color w:val="000000"/>
          <w:sz w:val="28"/>
          <w:szCs w:val="28"/>
        </w:rPr>
        <w:t xml:space="preserve">le fattispecie considerate nell’art. 55- quater del </w:t>
      </w:r>
      <w:proofErr w:type="spellStart"/>
      <w:r w:rsidRPr="00C804BA"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 w:rsidRPr="00C804BA">
        <w:rPr>
          <w:rFonts w:ascii="Times New Roman" w:hAnsi="Times New Roman" w:cs="Times New Roman"/>
          <w:color w:val="000000"/>
          <w:sz w:val="28"/>
          <w:szCs w:val="28"/>
        </w:rPr>
        <w:t xml:space="preserve"> n. 165/2001;</w:t>
      </w:r>
    </w:p>
    <w:p w:rsidR="008C1B1B" w:rsidRPr="00C804BA" w:rsidRDefault="008C1B1B" w:rsidP="00B47A9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4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violazione dell’obbligo previsto dall’art. 55- </w:t>
      </w:r>
      <w:proofErr w:type="spellStart"/>
      <w:r w:rsidRPr="00C804BA">
        <w:rPr>
          <w:rFonts w:ascii="Times New Roman" w:hAnsi="Times New Roman" w:cs="Times New Roman"/>
          <w:color w:val="000000"/>
          <w:sz w:val="28"/>
          <w:szCs w:val="28"/>
        </w:rPr>
        <w:t>novies</w:t>
      </w:r>
      <w:proofErr w:type="spellEnd"/>
      <w:r w:rsidRPr="00C804BA">
        <w:rPr>
          <w:rFonts w:ascii="Times New Roman" w:hAnsi="Times New Roman" w:cs="Times New Roman"/>
          <w:color w:val="000000"/>
          <w:sz w:val="28"/>
          <w:szCs w:val="28"/>
        </w:rPr>
        <w:t xml:space="preserve">, del </w:t>
      </w:r>
      <w:proofErr w:type="spellStart"/>
      <w:r w:rsidRPr="00C804BA"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 w:rsidRPr="00C804BA">
        <w:rPr>
          <w:rFonts w:ascii="Times New Roman" w:hAnsi="Times New Roman" w:cs="Times New Roman"/>
          <w:color w:val="000000"/>
          <w:sz w:val="28"/>
          <w:szCs w:val="28"/>
        </w:rPr>
        <w:t xml:space="preserve"> n. 165/2001;</w:t>
      </w:r>
    </w:p>
    <w:p w:rsidR="008C1B1B" w:rsidRPr="00C804BA" w:rsidRDefault="008C1B1B" w:rsidP="00B47A9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4BA">
        <w:rPr>
          <w:rFonts w:ascii="Times New Roman" w:hAnsi="Times New Roman" w:cs="Times New Roman"/>
          <w:color w:val="000000"/>
          <w:sz w:val="28"/>
          <w:szCs w:val="28"/>
        </w:rPr>
        <w:t>violazione di doveri ed obblighi di comportamento non ricompresi</w:t>
      </w:r>
      <w:r w:rsidR="00C804BA" w:rsidRP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04BA">
        <w:rPr>
          <w:rFonts w:ascii="Times New Roman" w:hAnsi="Times New Roman" w:cs="Times New Roman"/>
          <w:color w:val="000000"/>
          <w:sz w:val="28"/>
          <w:szCs w:val="28"/>
        </w:rPr>
        <w:t>specificatamente nelle lettere precedenti, da cui sia derivato disservizio ovvero danno</w:t>
      </w:r>
      <w:r w:rsidR="00C804BA" w:rsidRP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04BA">
        <w:rPr>
          <w:rFonts w:ascii="Times New Roman" w:hAnsi="Times New Roman" w:cs="Times New Roman"/>
          <w:color w:val="000000"/>
          <w:sz w:val="28"/>
          <w:szCs w:val="28"/>
        </w:rPr>
        <w:t>o pericolo all'amministrazione, agli utenti o ai terzi.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L'importo delle ritenute per multa sarà introitato dal bilancio dell'amministrazione e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destinato ad attività sociali a favore dei dipendenti.</w:t>
      </w:r>
    </w:p>
    <w:p w:rsidR="00C804BA" w:rsidRDefault="00C804BA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La sanzione disciplinare della sospensione dal servizio con privazione della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retribuzione fino a un massimo di 10 giorni si applica, graduando l'entità della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sanzione in relazione ai criteri di cui al comma 1, per:</w:t>
      </w:r>
    </w:p>
    <w:p w:rsidR="008C1B1B" w:rsidRPr="002D64D3" w:rsidRDefault="008C1B1B" w:rsidP="00B47A9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recidiva nelle mancanze previste dal comma 3;</w:t>
      </w:r>
    </w:p>
    <w:p w:rsidR="008C1B1B" w:rsidRPr="002D64D3" w:rsidRDefault="008C1B1B" w:rsidP="00B47A9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particolare gravità delle mancanze previste al comma 3;</w:t>
      </w:r>
    </w:p>
    <w:p w:rsidR="008C1B1B" w:rsidRPr="002D64D3" w:rsidRDefault="008C1B1B" w:rsidP="00B47A9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ove non ricorra la fattispecie prevista dall’articolo55-quater, comma 1, </w:t>
      </w:r>
      <w:proofErr w:type="spellStart"/>
      <w:r w:rsidRPr="002D64D3">
        <w:rPr>
          <w:rFonts w:ascii="Times New Roman" w:hAnsi="Times New Roman" w:cs="Times New Roman"/>
          <w:color w:val="000000"/>
          <w:sz w:val="28"/>
          <w:szCs w:val="28"/>
        </w:rPr>
        <w:t>lett.b</w:t>
      </w:r>
      <w:proofErr w:type="spellEnd"/>
      <w:r w:rsidRPr="002D64D3">
        <w:rPr>
          <w:rFonts w:ascii="Times New Roman" w:hAnsi="Times New Roman" w:cs="Times New Roman"/>
          <w:color w:val="000000"/>
          <w:sz w:val="28"/>
          <w:szCs w:val="28"/>
        </w:rPr>
        <w:t>) del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4D3"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n. 165/2001, assenza ingiustificata dal servizio o arbitrario abbandono dello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stesso; in tali ipotesi, l'entità della sanzione è determinata in relazione alla durata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dell'assenza o dell'abbandono del servizio, al disservizio determinatosi, alla gravità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della violazione dei doveri del dipendente, agli eventuali danni causati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all'amministrazione, agli utenti o ai terzi;</w:t>
      </w:r>
    </w:p>
    <w:p w:rsidR="008C1B1B" w:rsidRPr="002D64D3" w:rsidRDefault="008C1B1B" w:rsidP="00B47A9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ingiustificato ritardo, non superiore a 5 giorni, a trasferirsi nella sede assegnata dai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superiori;</w:t>
      </w:r>
    </w:p>
    <w:p w:rsidR="008C1B1B" w:rsidRPr="002D64D3" w:rsidRDefault="008C1B1B" w:rsidP="00B47A9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svolgimento di attività che ritardino il recupero psico-fisico durante lo stato di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malattia o di infortunio;</w:t>
      </w:r>
    </w:p>
    <w:p w:rsidR="008C1B1B" w:rsidRPr="002D64D3" w:rsidRDefault="008C1B1B" w:rsidP="00B47A9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manifestazioni ingiuriose nei confronti dell'ente, salvo che siano espressione della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libertà di pensiero, ai sensi dell'art. 1 della legge n. 300/1970;</w:t>
      </w:r>
    </w:p>
    <w:p w:rsidR="008C1B1B" w:rsidRPr="002D64D3" w:rsidRDefault="008C1B1B" w:rsidP="00B47A9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ove non sussista la gravità e reiterazione delle fattispecie considerate nell’art. 55-quater, comma 1, </w:t>
      </w:r>
      <w:proofErr w:type="spellStart"/>
      <w:r w:rsidRPr="002D64D3">
        <w:rPr>
          <w:rFonts w:ascii="Times New Roman" w:hAnsi="Times New Roman" w:cs="Times New Roman"/>
          <w:color w:val="000000"/>
          <w:sz w:val="28"/>
          <w:szCs w:val="28"/>
        </w:rPr>
        <w:t>lett</w:t>
      </w:r>
      <w:proofErr w:type="spellEnd"/>
      <w:r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. e) del D. </w:t>
      </w:r>
      <w:proofErr w:type="spellStart"/>
      <w:r w:rsidRPr="002D64D3">
        <w:rPr>
          <w:rFonts w:ascii="Times New Roman" w:hAnsi="Times New Roman" w:cs="Times New Roman"/>
          <w:color w:val="000000"/>
          <w:sz w:val="28"/>
          <w:szCs w:val="28"/>
        </w:rPr>
        <w:t>Lgs</w:t>
      </w:r>
      <w:proofErr w:type="spellEnd"/>
      <w:r w:rsidRPr="002D64D3">
        <w:rPr>
          <w:rFonts w:ascii="Times New Roman" w:hAnsi="Times New Roman" w:cs="Times New Roman"/>
          <w:color w:val="000000"/>
          <w:sz w:val="28"/>
          <w:szCs w:val="28"/>
        </w:rPr>
        <w:t>. n. 165/2001, atti, comportamenti o molestie,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lesivi della dignità della persona;</w:t>
      </w:r>
    </w:p>
    <w:p w:rsidR="008C1B1B" w:rsidRPr="002D64D3" w:rsidRDefault="008C1B1B" w:rsidP="00B47A9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ove non sussista la gravità e reiterazione delle fattispecie considerate nell’art. 55-quater, comma 1, </w:t>
      </w:r>
      <w:proofErr w:type="spellStart"/>
      <w:r w:rsidRPr="002D64D3">
        <w:rPr>
          <w:rFonts w:ascii="Times New Roman" w:hAnsi="Times New Roman" w:cs="Times New Roman"/>
          <w:color w:val="000000"/>
          <w:sz w:val="28"/>
          <w:szCs w:val="28"/>
        </w:rPr>
        <w:t>lett</w:t>
      </w:r>
      <w:proofErr w:type="spellEnd"/>
      <w:r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. e) del D. </w:t>
      </w:r>
      <w:proofErr w:type="spellStart"/>
      <w:r w:rsidRPr="002D64D3">
        <w:rPr>
          <w:rFonts w:ascii="Times New Roman" w:hAnsi="Times New Roman" w:cs="Times New Roman"/>
          <w:color w:val="000000"/>
          <w:sz w:val="28"/>
          <w:szCs w:val="28"/>
        </w:rPr>
        <w:t>Lgs</w:t>
      </w:r>
      <w:proofErr w:type="spellEnd"/>
      <w:r w:rsidRPr="002D64D3">
        <w:rPr>
          <w:rFonts w:ascii="Times New Roman" w:hAnsi="Times New Roman" w:cs="Times New Roman"/>
          <w:color w:val="000000"/>
          <w:sz w:val="28"/>
          <w:szCs w:val="28"/>
        </w:rPr>
        <w:t>. n. 165/2001, atti o comportamenti aggressivi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ostili e denigratori che assumano forme di violenza morale nei confronti di un altro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dipendente, comportamenti minacciosi, ingiuriosi, calunniosi o diffamatori nei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confronti di altri dipendenti o degli utenti o di terzi;</w:t>
      </w:r>
    </w:p>
    <w:p w:rsidR="008C1B1B" w:rsidRPr="002D64D3" w:rsidRDefault="008C1B1B" w:rsidP="00B47A9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violazione di doveri ed obblighi di comportamento non ricompresi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specificatamente nelle lettere precedenti, da cui sia comunque derivato grave danno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all’ente e agli utenti o ai terzi.</w:t>
      </w: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La sospensione dal servizio con privazione della retribuzione fino ad un massimo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di quindici giorni si applica nel caso previsto dall’art.55-bis, comma 7, del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n.165 del 2001.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4D3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La sospensione dal servizio con privazione della retribuzione fino ad un massimo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di tre mesi, si applica nei casi previsti dall’art.55-sexies, comma 3 del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n.165/2001, anche con riferimento alla previsione di cui all’art. 55-septies, comma 6.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La sospensione dal servizio con privazione della retribuzione da un minimo di tre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giorni fino ad un massimo di tre mesi si applica nel caso previsto dall’art. 55-sexies,comma 1, del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 del 2001.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La sanzione disciplinare della sospensione dal servizio con privazione della</w:t>
      </w: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retribuzione da 11 giorni fino ad un massimo di 6 mesi si applica, graduando l’entità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della sanzione in relazione ai criteri di cui al comma 1, per:</w:t>
      </w:r>
    </w:p>
    <w:p w:rsidR="008C1B1B" w:rsidRPr="002D64D3" w:rsidRDefault="008C1B1B" w:rsidP="00B47A9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recidiva nel biennio delle mancanze previste nel comma 4;</w:t>
      </w:r>
    </w:p>
    <w:p w:rsidR="008C1B1B" w:rsidRPr="002D64D3" w:rsidRDefault="008C1B1B" w:rsidP="00B47A9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occultamento, da parte del responsabile della custodia, del controllo o della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vigilanza, di fatti e circostanze relativi ad illecito uso, manomissione, distrazione o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sottrazione di somme o beni di pertinenza dell’ente o ad esso affidati;</w:t>
      </w:r>
    </w:p>
    <w:p w:rsidR="008C1B1B" w:rsidRPr="002D64D3" w:rsidRDefault="008C1B1B" w:rsidP="00B47A9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atti, comportamenti o molestie a carattere sessuale ove non sussista la gravità e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reiterazione;</w:t>
      </w:r>
    </w:p>
    <w:p w:rsidR="008C1B1B" w:rsidRPr="002D64D3" w:rsidRDefault="008C1B1B" w:rsidP="00B47A9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alterchi con vie di fatto negli ambienti di lavoro, anche con gli utenti;</w:t>
      </w:r>
    </w:p>
    <w:p w:rsidR="008C1B1B" w:rsidRPr="002D64D3" w:rsidRDefault="008C1B1B" w:rsidP="00B47A9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violazione di doveri ed obblighi di comportamento non ricompresi specificatamente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nelle lettere precedenti da cui sia, comunque, derivato grave danno all’ente agli utenti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o a terzi.</w:t>
      </w:r>
    </w:p>
    <w:p w:rsidR="008C1B1B" w:rsidRPr="002D64D3" w:rsidRDefault="008C1B1B" w:rsidP="00B47A9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fino a due assenze ingiustificate dal servizio in continuità con le giornate festive e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di riposo settimanale;</w:t>
      </w:r>
    </w:p>
    <w:p w:rsidR="008C1B1B" w:rsidRDefault="008C1B1B" w:rsidP="00B47A9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ingiustificate assenze collettive nei periodi in cui è necessario assicurare continuità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nell’erogazione di servizi all’utenza;</w:t>
      </w:r>
    </w:p>
    <w:p w:rsidR="002D64D3" w:rsidRPr="002D64D3" w:rsidRDefault="002D64D3" w:rsidP="00B47A9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Ferma la disciplina in tema di licenziamento per giusta causa o giustificato motivo,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la sanzione disciplinare del licenziamento si applica:</w:t>
      </w: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con preavviso per: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Pr="002D64D3" w:rsidRDefault="008C1B1B" w:rsidP="00B47A9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le ipotesi considerate dall’art. 55-quater, comma 1, </w:t>
      </w:r>
      <w:proofErr w:type="spellStart"/>
      <w:r w:rsidRPr="002D64D3">
        <w:rPr>
          <w:rFonts w:ascii="Times New Roman" w:hAnsi="Times New Roman" w:cs="Times New Roman"/>
          <w:color w:val="000000"/>
          <w:sz w:val="28"/>
          <w:szCs w:val="28"/>
        </w:rPr>
        <w:t>lett</w:t>
      </w:r>
      <w:proofErr w:type="spellEnd"/>
      <w:r w:rsidRPr="002D64D3">
        <w:rPr>
          <w:rFonts w:ascii="Times New Roman" w:hAnsi="Times New Roman" w:cs="Times New Roman"/>
          <w:color w:val="000000"/>
          <w:sz w:val="28"/>
          <w:szCs w:val="28"/>
        </w:rPr>
        <w:t>. b) e c), da f bis)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fino a f) </w:t>
      </w:r>
      <w:proofErr w:type="spellStart"/>
      <w:r w:rsidRPr="002D64D3">
        <w:rPr>
          <w:rFonts w:ascii="Times New Roman" w:hAnsi="Times New Roman" w:cs="Times New Roman"/>
          <w:color w:val="000000"/>
          <w:sz w:val="28"/>
          <w:szCs w:val="28"/>
        </w:rPr>
        <w:t>quinquies</w:t>
      </w:r>
      <w:proofErr w:type="spellEnd"/>
      <w:r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, comma 3 </w:t>
      </w:r>
      <w:proofErr w:type="spellStart"/>
      <w:r w:rsidRPr="002D64D3">
        <w:rPr>
          <w:rFonts w:ascii="Times New Roman" w:hAnsi="Times New Roman" w:cs="Times New Roman"/>
          <w:color w:val="000000"/>
          <w:sz w:val="28"/>
          <w:szCs w:val="28"/>
        </w:rPr>
        <w:t>quinquies</w:t>
      </w:r>
      <w:proofErr w:type="spellEnd"/>
      <w:r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del D.Lgs.n.165/ 2001;</w:t>
      </w:r>
    </w:p>
    <w:p w:rsidR="008C1B1B" w:rsidRPr="002D64D3" w:rsidRDefault="008C1B1B" w:rsidP="00B47A9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recidiva nel biennio nelle violazioni indicate nei commi 5, 6, 7 e 8.</w:t>
      </w:r>
    </w:p>
    <w:p w:rsidR="008C1B1B" w:rsidRPr="002D64D3" w:rsidRDefault="008C1B1B" w:rsidP="00B47A9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recidiva plurima, in una delle mancanze previste ai commi precedenti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anche se di diversa natura, o recidiva, nel biennio, in una mancanza che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abbia già comportato l’applicazione della sanzione di sospensione dal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servizio e dalla retribuzione;</w:t>
      </w:r>
    </w:p>
    <w:p w:rsidR="008C1B1B" w:rsidRPr="002D64D3" w:rsidRDefault="008C1B1B" w:rsidP="00B47A9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recidiva nel biennio di atti, comportamenti o molestie a carattere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sessuale o quando l’atto, il comportamento o la molestia rivestano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carattere di particolare gravità;</w:t>
      </w:r>
    </w:p>
    <w:p w:rsidR="008C1B1B" w:rsidRPr="002D64D3" w:rsidRDefault="008C1B1B" w:rsidP="00B47A9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condanna passata in giudicato, per un delitto che, commesso fuori del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servizio e non attinente in via diretta al rapporto di lavoro, non ne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consenta la prosecuzione per la sua specifica gravità;</w:t>
      </w:r>
    </w:p>
    <w:p w:rsidR="008C1B1B" w:rsidRPr="002D64D3" w:rsidRDefault="008C1B1B" w:rsidP="00B47A9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la violazione degli obblighi di comportamento di cui all’art 16, comma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2 secondo e terzo periodo del D.P.R. n. 62/2013;</w:t>
      </w:r>
    </w:p>
    <w:p w:rsidR="002D64D3" w:rsidRDefault="008C1B1B" w:rsidP="00B47A9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violazione dei doveri e degli obblighi di comportamento non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ricompresi specificatamente nelle lettere precedenti di gravità tale,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secondo i criteri di cui al comma 1, da non consentire la prosecuzione del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rapporto di lavoro;</w:t>
      </w:r>
    </w:p>
    <w:p w:rsidR="008C1B1B" w:rsidRPr="002D64D3" w:rsidRDefault="008C1B1B" w:rsidP="00B47A9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mancata ripresa del servizio, salvo casi di comprovato impedimento,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dopo periodi di interruzione dell’attività previsti dalle disposizioni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legislative e contrattuali vigenti, alla conclusione del periodo di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sospensione o alla scadenza del termine fissato dall’amministrazione;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senza preavviso per:</w:t>
      </w:r>
    </w:p>
    <w:p w:rsidR="008C1B1B" w:rsidRPr="002D64D3" w:rsidRDefault="008C1B1B" w:rsidP="00B47A9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le ipotesi considerate nell’art. 55-quater, comma 1, </w:t>
      </w:r>
      <w:proofErr w:type="spellStart"/>
      <w:r w:rsidRPr="002D64D3">
        <w:rPr>
          <w:rFonts w:ascii="Times New Roman" w:hAnsi="Times New Roman" w:cs="Times New Roman"/>
          <w:color w:val="000000"/>
          <w:sz w:val="28"/>
          <w:szCs w:val="28"/>
        </w:rPr>
        <w:t>lett</w:t>
      </w:r>
      <w:proofErr w:type="spellEnd"/>
      <w:r w:rsidRPr="002D64D3">
        <w:rPr>
          <w:rFonts w:ascii="Times New Roman" w:hAnsi="Times New Roman" w:cs="Times New Roman"/>
          <w:color w:val="000000"/>
          <w:sz w:val="28"/>
          <w:szCs w:val="28"/>
        </w:rPr>
        <w:t>. a), d), e) ed f)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del </w:t>
      </w:r>
      <w:proofErr w:type="spellStart"/>
      <w:r w:rsidRPr="002D64D3"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n. 165/2001;</w:t>
      </w:r>
    </w:p>
    <w:p w:rsidR="008C1B1B" w:rsidRPr="002D64D3" w:rsidRDefault="008C1B1B" w:rsidP="00B47A9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commissione di gravi fatti illeciti di rilevanza penale, ivi compresi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quelli che possono dare luogo alla sospensione cautelare, secondo la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disciplina dell’art. 61, fatto salvo quanto previsto dall’art. 62;</w:t>
      </w:r>
    </w:p>
    <w:p w:rsidR="008C1B1B" w:rsidRPr="002D64D3" w:rsidRDefault="008C1B1B" w:rsidP="00B47A9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condanna passata in giudicato per un delitto commesso in servizio o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fuori servizio che, pur non attenendo in via diretta al rapporto di lavoro,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non ne consenta neanche provvisoriamente la prosecuzione per la sua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specifica gravità;</w:t>
      </w:r>
    </w:p>
    <w:p w:rsidR="008C1B1B" w:rsidRPr="002D64D3" w:rsidRDefault="008C1B1B" w:rsidP="00B47A9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commissione in genere - anche nei confronti di terzi - di fatti o atti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dolosi, che, pur non costituendo illeciti di rilevanza penale, sono di gravità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tale da non consentire la prosecuzione neppure provvisoria del rapporto di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lavoro;</w:t>
      </w:r>
    </w:p>
    <w:p w:rsidR="008C1B1B" w:rsidRPr="002D64D3" w:rsidRDefault="008C1B1B" w:rsidP="00B47A9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condanna, anche non passata in giudicato:</w:t>
      </w:r>
    </w:p>
    <w:p w:rsidR="008C1B1B" w:rsidRPr="002D64D3" w:rsidRDefault="008C1B1B" w:rsidP="00B47A98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per i delitti indicati dall’art.7, comma 1, e 8, comma 1, del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D.Lgs.n.235/2012;</w:t>
      </w:r>
    </w:p>
    <w:p w:rsidR="008C1B1B" w:rsidRPr="002D64D3" w:rsidRDefault="008C1B1B" w:rsidP="00B47A98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quando alla condanna consegua comunque l’interdizione perpetua dai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pubblici uffici;</w:t>
      </w:r>
    </w:p>
    <w:p w:rsidR="008C1B1B" w:rsidRPr="002D64D3" w:rsidRDefault="008C1B1B" w:rsidP="00B47A98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per i delitti previsti dall’art. 3, comma 1, della legge 27 marzo 2001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n.97;</w:t>
      </w:r>
    </w:p>
    <w:p w:rsidR="008C1B1B" w:rsidRPr="002D64D3" w:rsidRDefault="008C1B1B" w:rsidP="00B47A98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per gravi delitti commessi in servizio;</w:t>
      </w:r>
    </w:p>
    <w:p w:rsidR="008C1B1B" w:rsidRDefault="008C1B1B" w:rsidP="00B47A9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D3">
        <w:rPr>
          <w:rFonts w:ascii="Times New Roman" w:hAnsi="Times New Roman" w:cs="Times New Roman"/>
          <w:color w:val="000000"/>
          <w:sz w:val="28"/>
          <w:szCs w:val="28"/>
        </w:rPr>
        <w:t>violazioni intenzionali degli obblighi, non ricomprese specificatamente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nelle lettere precedenti, anche nei confronti di terzi, di gravità tale, in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relazione ai criteri di cui al comma 1, da non consentire la prosecuzione</w:t>
      </w:r>
      <w:r w:rsidR="00C804BA" w:rsidRP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D3">
        <w:rPr>
          <w:rFonts w:ascii="Times New Roman" w:hAnsi="Times New Roman" w:cs="Times New Roman"/>
          <w:color w:val="000000"/>
          <w:sz w:val="28"/>
          <w:szCs w:val="28"/>
        </w:rPr>
        <w:t>neppure provvisoria del rapporto di lavoro.</w:t>
      </w:r>
    </w:p>
    <w:p w:rsidR="002D64D3" w:rsidRPr="002D64D3" w:rsidRDefault="002D64D3" w:rsidP="00B47A9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Le mancanze non espressamente previste nei commi precedenti sono comunque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sanzionate secondo i criteri di cui al comma 1, facendosi riferimento, quanto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all'individuazione dei fatti sanzionabili, agli obblighi dei lavoratori di cui all’art. 57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facendosi riferimento, quanto al tipo e alla misura delle sanzioni, ai principi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desumibili dai commi precedenti.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Al codice disciplinare, di cui al presente articolo, deve essere data la massima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pubblicità mediante pubblicazione sul sito istituzionale dell’ente secondo le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previsioni dell’art. 55, comma 2, ultimo periodo, del D.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n. 165/2001.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5A82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12. In sede di prima applicazione del presente CCNL, il codice disciplinare deve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essere obbligatoriamente reso pubblico nelle forme di cui al comma 11, entro 15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giorni dalla data di stipulazione del CCNL e si applica dal quindicesimo giorno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successivo a quello della sua pubblicazione.</w:t>
      </w:r>
    </w:p>
    <w:p w:rsidR="00905A82" w:rsidRDefault="00905A82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09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60</w:t>
      </w:r>
    </w:p>
    <w:p w:rsidR="008C1B1B" w:rsidRDefault="008C1B1B" w:rsidP="0009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Sospensione cautelare in corso di procedimento disciplinare</w:t>
      </w:r>
    </w:p>
    <w:p w:rsidR="002D64D3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Fatta salva la sospensione cautelare disposta ai sensi dell’art. 55 quater, comma 3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bis del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165/2001, l'ente, laddove riscontri la necessità di espletare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accertamenti su fatti addebitati al dipendente a titolo di infrazione disciplinare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punibili con sanzione non inferiore alla sospensione dal servizio e dalla retribuzione,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può disporre, nel corso del procedimento disciplinare, la sospensione cautelare per un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periodo di tempo non superiore a trenta giorni, con conservazione della retribuzione.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4D3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Quando il procedimento disciplinare si conclude con la sanzione disciplinare della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sospensione dal servizio con privazione della retribuzione, il periodo della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sospensione cautelare deve essere computato nella sanzione, ferma restando la</w:t>
      </w:r>
      <w:r w:rsidR="00C8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privazione della retribuzione relativa ai giorni complessivi di sospensione irrogati.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Il periodo trascorso in sospensione cautelare, escluso quello computato come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sospensione dal servizio, è valutabile agli effetti dell'anzianità di servizio.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Ove il dipendente interessato sia in ferie, l’adozione del provvedimento di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sospensione nei suoi confronti determina l’immediata interruzione della fruizione</w:t>
      </w: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delle stesse.</w:t>
      </w:r>
    </w:p>
    <w:p w:rsidR="00905A82" w:rsidRDefault="00905A82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09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61</w:t>
      </w:r>
    </w:p>
    <w:p w:rsidR="008C1B1B" w:rsidRDefault="008C1B1B" w:rsidP="0009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Sospensione cautelare in caso di procedimento penale</w:t>
      </w:r>
    </w:p>
    <w:p w:rsidR="000938C0" w:rsidRDefault="000938C0" w:rsidP="0009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Il dipendente che sia colpito da misura restrittiva della libertà personale è sospeso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d'ufficio dal servizio con privazione della retribuzione per la durata dello stato di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detenzione o, comunque, dello stato restrittivo della libertà.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Il dipendente può essere sospeso dal servizio, con privazione della retribuzione,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anche nel caso in cui venga sottoposto a procedimento penale che non comporti la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restrizione della libertà personale o questa sia comunque cessata, qualora l’ente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disponga, ai sensi dell’art. 55-ter del D.Lgs.n.165/2001, la sospensione del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procedimento disciplinare fino al termine di quello penale, ai sensi dell’art. 62.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Resta fermo l’obbligo di sospensione del dipendente in presenza dei casi previsti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dagli articoli 7, comma 1, e 8 , comma 1, del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235/2012.</w:t>
      </w: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Nel caso dei delitti previsti all’art. 3, comma 1, della legge n. 97/2001, trova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applicazione la disciplina ivi stabilita. Per i medesimi delitti, qualora intervenga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condanna anche non definitiva, ancorché sia concessa la sospensione condizionale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della pena, trova applicazione l’art. 4, comma 1, della citata legge n. 97/2001.</w:t>
      </w: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Nei casi indicati ai commi precedenti, si applica quanto previsto dall’articolo55-ter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 e dall’art. 62 del presente contratto.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4D3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Ove l’ente proceda all’applicazione della sanzione di cui all’art. 59, comma 9,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punto 2, la sospensione del dipendente disposta ai sensi del presente articolo conserva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efficacia solo fino alla conclusione del procedimento disciplinare. Negli altri casi, la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sospensione dal servizio eventualmente disposta a causa di procedimento penale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conserva efficacia, se non revocata, per un periodo non superiore a cinque anni.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Decorso tale termine, essa è revocata ed il dipendente è riammesso in servizio, salvo i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casi nei quali, in presenza di reati che comportano l’applicazione dell’art. 59, comma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9, punto 2, l’ente ritenga che la permanenza in servizio del dipendente provochi un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pregiudizio alla credibilità della stessa, a causa del discredito che da tale permanenza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potrebbe derivarle da parte dei cittadini e/o comunque, per ragioni di opportunità ed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operatività dell’ente stesso. In tal caso, può essere disposta, per i suddetti motivi, la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sospensione dal servizio, che sarà sottoposta a revisione con cadenza biennale. Ove il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procedimento disciplinare sia stato eventualmente sospeso fino all’esito del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procedimento penale, ai sensi dell’art. 62, tale sospensione può essere prorogata,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ferma restando in ogni caso l’applicabilità dell’art. 59, comma 9, punto 2.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Al dipendente sospeso, ai sensi del presente articolo, sono corrisposti un'indennità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pari al 50% dello stipendio, nonché gli assegni del nucleo familiare e la retribuzione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individuale di anzianità, ove spettanti.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Nel caso di sentenza penale definitiva di assoluzione o di proscioglimento,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pronunciata con la formula “il fatto non sussiste” o “l’imputato non lo ha commesso”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oppure “non costituisce illecito penale” o altra formulazione analoga, quanto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corrisposto, durante il periodo di sospensione cautelare, a titolo di indennità, verrà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conguagliato con quanto dovuto al dipendente se fosse rimasto in servizio, escluse le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indennità o i compensi connessi alla presenza in servizio, o a prestazioni di carattere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straordinario. Ove il procedimento disciplinare riprenda, ai sensi dell’art. 62, comma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2, secondo periodo, il conguaglio dovrà tener conto delle sanzioni eventualmente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applicate.</w:t>
      </w:r>
    </w:p>
    <w:p w:rsidR="002D64D3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In tutti gli altri casi di riattivazione del procedimento disciplinare a seguito di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condanna penale, ove questo si concluda con una sanzione diversa dal licenziamento,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al dipendente precedentemente sospeso verrà conguagliato quanto dovuto se fosse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stato in servizio, esclusi i compensi per il lavoro straordinario, quelli che richiedano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lo svolgimento della prestazione lavorativa, nonché i periodi di sospensione del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comma 1 e quelli eventualmente inflitti a seguito del giudizio disciplinare riattivato.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Resta fermo quanto previsto dall’art.55 quater comma 3 bis del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</w:t>
      </w: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165/2001.</w:t>
      </w:r>
    </w:p>
    <w:p w:rsidR="00905A82" w:rsidRDefault="00905A82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09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lastRenderedPageBreak/>
        <w:t>Art. 62</w:t>
      </w:r>
    </w:p>
    <w:p w:rsidR="008C1B1B" w:rsidRDefault="008C1B1B" w:rsidP="0009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Rapporto tra procedimento disciplinare e procedimento penale</w:t>
      </w:r>
    </w:p>
    <w:p w:rsidR="000938C0" w:rsidRDefault="000938C0" w:rsidP="0009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Nell’ipotesi di procedimento disciplinare che abbia ad oggetto, in tutto o in parte,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fatti in relazione ai quali procede l’autorità giudiziaria, trovano applicazione le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disposizioni dell’art. 55-ter e quater del D.Lgs.n.165/2001.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Nel caso del procedimento disciplinare sospeso, ai sensi dell’art. 55-ter del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n. 165/2001, qualora per i fatti oggetto del procedimento penale intervenga una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sentenza penale irrevocabile di assoluzione che riconosce che il “fatto non sussiste” o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che “l’imputato non lo ha commesso” oppure “non costituisce illecito penale” o altra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formulazione analoga, l’autorità disciplinare procedente, nel rispetto delle previsioni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dell’art. 55-ter, comma 4, del D.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n. 165/2001, riprende il procedimento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disciplinare ed adotta le determinazioni conclusive, applicando le disposizioni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dell’art. 653, comma 1, del codice di procedura penale. In questa ipotesi, ove nel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procedimento disciplinare sospeso, al dipendente, oltre ai fatti oggetto del giudizio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penale per i quali vi sia stata assoluzione, siano state contestate altre violazioni,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oppure i fatti contestati, pur prescritti o non costituenti illecito penale, rivestano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comunque rilevanza disciplinare, il procedimento riprende e prosegue per dette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infrazioni, nei tempi e secondo le modalità stabilite dall’art. 55-ter, comma 4 del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165/2001.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4D3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Se il procedimento disciplinare non sospeso si sia concluso con l’irrogazione della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sanzione del licenziamento, ai sensi dell’art. 59, comma 9, punto 2, e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successivamente il procedimento penale sia definito con una sentenza penale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irrevocabile di assoluzione, che riconosce che il “fatto non sussiste” o che “l’imputato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non lo ha commesso” oppure “non costituisce illecito penale” o altra formulazione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analoga, ove il medesimo procedimento sia riaperto e si concluda con un atto di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archiviazione, ai sensi e con le modalità dell’art. 55-ter, comma 2, del D.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n.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165/2001, il dipendente ha diritto dalla data della sentenza di assoluzione alla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riammissione in servizio presso l’ente, anche in soprannumero nella medesima sede o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in altra, nella medesima qualifica e con decorrenza dell’anzianità posseduta all’atto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 licenziamento. Analoga disciplina trova applicazione nel caso che l’assoluzione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 dipendente consegua a sentenza pronunciata a seguito di processo di revisione.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Dalla data di riammissione di cui al comma 3, il dipendente è reinquadrato, nella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medesima qualifica cui è confluita la qualifica posseduta al momento del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licenziamento qualora sia intervenuta una nuova classificazione del personale. Il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dipendente riammesso ha diritto a tutti gli assegni che sarebbero stati corrisposti nel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periodo di licenziamento, tenendo conto anche dell’eventuale periodo di sospensione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antecedente escluse le indennità comunque legate alla presenza in servizio ovvero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alla prestazione di lavoro straordinario. Analogamente si procede anche in caso di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premorienza per il coniuge o il convivente superstite e i figli.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 Qualora, oltre ai fatti che hanno determinato il licenziamento di cui al comma 3,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siano state contestate al dipendente altre violazioni, ovvero nel caso in cui le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violazioni siano rilevanti sotto profili diversi da quelli che hanno portato al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licenziamento, il procedimento disciplinare viene riaperto secondo la normativa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vigente.</w:t>
      </w:r>
    </w:p>
    <w:p w:rsidR="00905A82" w:rsidRDefault="00905A82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09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63</w:t>
      </w:r>
    </w:p>
    <w:p w:rsidR="008C1B1B" w:rsidRDefault="008C1B1B" w:rsidP="0009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Determinazione concordata della sanzione</w:t>
      </w:r>
    </w:p>
    <w:p w:rsidR="000938C0" w:rsidRDefault="000938C0" w:rsidP="0009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L’autorità disciplinare competente ed il dipendente, in via conciliativa, possono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procedere alla determinazione concordata della sanzione disciplinare da applicare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fuori dei casi per i quali la legge ed il contratto collettivo prevedono la sanzione del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licenziamento, con o senza preavviso.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La sanzione concordemente determinata in esito alla procedura conciliativa di cui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al comma 1 ha ad oggetto esclusivamente l’entità della sanzione stessa ma non può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essere di specie diversa da quella prevista dalla legge o dal contratto collettivo per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l’infrazione per la quale si procede e non è soggetta ad impugnazione.</w:t>
      </w: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L’autorità disciplinare competente o il dipendente può proporre all’altra parte,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l’attivazione della procedura conciliativa di cui al comma 1, che non ha natura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obbligatoria, entro il termine dei cinque giorni successivi alla audizione del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dipendente per il contraddittorio a sua difesa, ai sensi dell’art. 55-bis, comma 2, del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165/2001. Dalla data della proposta sono sospesi i termini del procedimento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disciplinare, di cui all’art. 55-bis del D.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n. 165/2001. La proposta dell’autorità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disciplinare o del dipendente e tutti gli altri atti della procedura sono comunicati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all’altra parte con le modalità dell’art. 55-bis, comma 5, del D.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n. 165/2001.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7A98" w:rsidRDefault="00B47A98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1B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La proposta di attivazione deve contenere una sommaria prospettazione dei fatti,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delle risultanze del contraddittorio e la proposta in ordine alla misura della sanzione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ritenuta applicabile. La mancata formulazione della proposta entro il termine di cui al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comma 3 comporta la decadenza delle parti dalla facoltà di attivare ulteriormente la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procedura conciliativa.</w:t>
      </w:r>
    </w:p>
    <w:p w:rsidR="00B47A98" w:rsidRDefault="00B47A98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5A82" w:rsidRDefault="008C1B1B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La disponibilità della controparte ad accettare la procedura conciliativa deve essere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comunicata entro i cinque giorni successivi al ricevimento della proposta, con le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modalità dell’art.55-bis, comma 5, del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165/2001. Nel caso di mancata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accettazione entro il suddetto termine, da tale momento riprende il decorso dei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termini del procedimento disciplinare, di cui all’art. 55-bis del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165/2001.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La mancata accettazione comporta la decadenza delle parti dalla possibilità di attivare</w:t>
      </w:r>
      <w:r w:rsidR="002D6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ulteriormente la procedura conciliativa.</w:t>
      </w:r>
    </w:p>
    <w:p w:rsidR="002D64D3" w:rsidRDefault="002D64D3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2" w:rsidRDefault="00905A82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Ove la proposta sia accettata, l’autorità disciplinare competente convoca nei tre</w:t>
      </w:r>
      <w:r w:rsidR="002D6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giorni successivi il dipendente, con l’eventuale assistenza di un procuratore ovvero di</w:t>
      </w:r>
      <w:r w:rsidR="002D6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un rappresentante dell’associazione sindacale cui il lavoratore aderisce o conferisce</w:t>
      </w:r>
      <w:r w:rsidR="002D6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mandato.</w:t>
      </w:r>
    </w:p>
    <w:p w:rsidR="00B47A98" w:rsidRDefault="00B47A98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5A82" w:rsidRDefault="00905A82" w:rsidP="00B4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Se la procedura conciliativa ha esito positivo, l’accordo raggiunto è formalizzato in</w:t>
      </w:r>
      <w:r w:rsidR="002D6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 apposito verbale sottoscritto dall’autorità disciplinare e dal dipendente e la</w:t>
      </w:r>
      <w:r w:rsidR="002D6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sanzione concordata dalle parti, che non è soggetta ad impugnazione, può essere</w:t>
      </w:r>
      <w:r w:rsidR="002D6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irrogata dall’autorità disciplinare competente.</w:t>
      </w:r>
    </w:p>
    <w:p w:rsidR="00B47A98" w:rsidRDefault="00B47A98" w:rsidP="00B4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4D3" w:rsidRDefault="00905A82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In caso di esito negativo, questo sarà riportato in apposito verbale e la procedura</w:t>
      </w:r>
      <w:r w:rsidR="002D6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conciliativa si estingue, con conseguente ripresa del decorso dei termini del</w:t>
      </w:r>
      <w:r w:rsidR="002D6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procedimento disciplinare, di cui all’articolo 55-bis del D. </w:t>
      </w:r>
      <w:proofErr w:type="spellStart"/>
      <w:r>
        <w:rPr>
          <w:rFonts w:ascii="Times New Roman" w:hAnsi="Times New Roman" w:cs="Times New Roman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sz w:val="28"/>
          <w:szCs w:val="28"/>
        </w:rPr>
        <w:t>. n. 165/2001.</w:t>
      </w:r>
      <w:r w:rsidR="002D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98" w:rsidRDefault="00B47A98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2" w:rsidRDefault="00905A82" w:rsidP="00B4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In ogni caso la procedura conciliativa deve concludersi entro il termine di trenta</w:t>
      </w:r>
      <w:r w:rsidR="002D6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giorni dalla contestazione e comunque prima dell’irrogazione della sanzione. La</w:t>
      </w:r>
      <w:r w:rsidR="002D6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scadenza di tale termine comporta la estinzione della procedura conciliativa</w:t>
      </w:r>
      <w:r w:rsidR="002D6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eventualmente già avviata ed ancora in corso di svolgimento e la decadenza delle</w:t>
      </w:r>
      <w:r w:rsidR="002D6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parti dalla facoltà di avvalersi ulteriormente della stessa.</w:t>
      </w:r>
    </w:p>
    <w:p w:rsidR="00905A82" w:rsidRDefault="00905A82" w:rsidP="00B47A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5A82" w:rsidRDefault="00905A82" w:rsidP="00B47A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5A82" w:rsidRDefault="00905A82" w:rsidP="00B47A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5A82" w:rsidRDefault="00905A82" w:rsidP="00B47A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5A82" w:rsidRDefault="00905A82" w:rsidP="00B47A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5A82" w:rsidRDefault="00905A82" w:rsidP="00B47A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5A82" w:rsidRDefault="00905A82" w:rsidP="00B47A98">
      <w:pPr>
        <w:jc w:val="both"/>
      </w:pPr>
    </w:p>
    <w:sectPr w:rsidR="00905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CAB"/>
    <w:multiLevelType w:val="hybridMultilevel"/>
    <w:tmpl w:val="F4C833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79DE"/>
    <w:multiLevelType w:val="hybridMultilevel"/>
    <w:tmpl w:val="05828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07EC"/>
    <w:multiLevelType w:val="hybridMultilevel"/>
    <w:tmpl w:val="3E8E2F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92A50"/>
    <w:multiLevelType w:val="hybridMultilevel"/>
    <w:tmpl w:val="102607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E37EB"/>
    <w:multiLevelType w:val="hybridMultilevel"/>
    <w:tmpl w:val="C8D63A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61C32"/>
    <w:multiLevelType w:val="hybridMultilevel"/>
    <w:tmpl w:val="F15E31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ED8CE00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91792"/>
    <w:multiLevelType w:val="hybridMultilevel"/>
    <w:tmpl w:val="617AEB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603DD"/>
    <w:multiLevelType w:val="hybridMultilevel"/>
    <w:tmpl w:val="B1D842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51B51"/>
    <w:multiLevelType w:val="hybridMultilevel"/>
    <w:tmpl w:val="71FC58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E0086"/>
    <w:multiLevelType w:val="hybridMultilevel"/>
    <w:tmpl w:val="35B860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45A77"/>
    <w:multiLevelType w:val="hybridMultilevel"/>
    <w:tmpl w:val="8850F6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C1CCC"/>
    <w:multiLevelType w:val="hybridMultilevel"/>
    <w:tmpl w:val="C05E8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335EF"/>
    <w:multiLevelType w:val="hybridMultilevel"/>
    <w:tmpl w:val="69A2DC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57"/>
    <w:rsid w:val="000938C0"/>
    <w:rsid w:val="002D64D3"/>
    <w:rsid w:val="003320F1"/>
    <w:rsid w:val="00343D57"/>
    <w:rsid w:val="00377D3E"/>
    <w:rsid w:val="003D44C8"/>
    <w:rsid w:val="003E284D"/>
    <w:rsid w:val="00687AC8"/>
    <w:rsid w:val="008C1B1B"/>
    <w:rsid w:val="00905A82"/>
    <w:rsid w:val="00B47A98"/>
    <w:rsid w:val="00C8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Magno</dc:creator>
  <cp:lastModifiedBy>Giuseppe Arcidiacono</cp:lastModifiedBy>
  <cp:revision>3</cp:revision>
  <dcterms:created xsi:type="dcterms:W3CDTF">2018-06-07T10:58:00Z</dcterms:created>
  <dcterms:modified xsi:type="dcterms:W3CDTF">2018-06-07T11:01:00Z</dcterms:modified>
</cp:coreProperties>
</file>